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DA" w:rsidRDefault="00ED42DA" w:rsidP="00ED42DA">
      <w:pPr>
        <w:tabs>
          <w:tab w:val="left" w:pos="3435"/>
        </w:tabs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ED42DA">
        <w:rPr>
          <w:rFonts w:ascii="Times New Roman" w:hAnsi="Times New Roman" w:cs="Times New Roman"/>
          <w:sz w:val="40"/>
          <w:szCs w:val="40"/>
        </w:rPr>
        <w:t>П</w:t>
      </w:r>
      <w:proofErr w:type="gramEnd"/>
      <w:r w:rsidRPr="00ED42DA">
        <w:rPr>
          <w:rFonts w:ascii="Times New Roman" w:hAnsi="Times New Roman" w:cs="Times New Roman"/>
          <w:sz w:val="40"/>
          <w:szCs w:val="40"/>
        </w:rPr>
        <w:t xml:space="preserve"> А М Я Т К А</w:t>
      </w:r>
    </w:p>
    <w:p w:rsidR="00ED42DA" w:rsidRPr="00ED42DA" w:rsidRDefault="00ED42DA" w:rsidP="00ED42DA">
      <w:pPr>
        <w:tabs>
          <w:tab w:val="left" w:pos="343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ED42DA">
        <w:rPr>
          <w:rFonts w:ascii="Times New Roman" w:hAnsi="Times New Roman" w:cs="Times New Roman"/>
          <w:sz w:val="40"/>
          <w:szCs w:val="40"/>
        </w:rPr>
        <w:t>ПРАВИЛА ПОЖАРНОЙ БЕЗОПАСНОСТИ ПРИ ПОЛЬЗОВАНИИ ЭЛЕКТРОНАГРЕВАТЕЛЬНЫМИ ПРИБОРАМИ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 xml:space="preserve">         Наиболее распространенной причиной </w:t>
      </w:r>
      <w:proofErr w:type="gramStart"/>
      <w:r w:rsidRPr="00ED42DA">
        <w:rPr>
          <w:rFonts w:ascii="Times New Roman" w:hAnsi="Times New Roman" w:cs="Times New Roman"/>
          <w:sz w:val="28"/>
          <w:szCs w:val="28"/>
        </w:rPr>
        <w:t>пожаров, вызванных электробытовыми приборами  является</w:t>
      </w:r>
      <w:proofErr w:type="gramEnd"/>
      <w:r w:rsidRPr="00ED42DA">
        <w:rPr>
          <w:rFonts w:ascii="Times New Roman" w:hAnsi="Times New Roman" w:cs="Times New Roman"/>
          <w:sz w:val="28"/>
          <w:szCs w:val="28"/>
        </w:rPr>
        <w:t xml:space="preserve"> перегрев окружающих предметов и материалов, расположенных вблизи электронагревательных приборов, продолжительное время находящихся во включенном состоянии, оставленных без присмотра или под «присмотром» малолетних детей.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Пожарная опасность большинства электронагревательных приборов заключена в нагреве их нижней части и боковых поверхностей до температур, достаточных для воспламенения древесины, текстиля и других сгораемых материалов.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Бытовые электронагревательные приборы  необходимо устанавливать на негорючее основание (подставку) достаточной толщины, которую нельзя укрывать пленкой, клеенкой, бумагой, а также горючими облагораживающими покрытиями.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Большую пожарную опасность представляют собой электроплитки с открытыми спиралями, излучающими лучистую энергию в окружающую среду и нагревающими близко расположенные предметы. Менее опасны электроплитки с закрытой спиралью, но и у них металлические конфорки и трубки со спиралями при перегреве раскаляются до красного свечения. Поэтому устанавливать электрическую плитку и другие электронагревательные приборы следует не ближе 0,5  м от любых горючих предметов домашнего обихода.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Подключать все электроприборы к электрической сети следует только с помощью штепсельных соединений – розетки и вилки, присоединенной к электрошнуру. Подсоединение к розетке электроприборов без вилки, с помощью концов оголенных жил шнура категорически запрещается. Это может привести к короткому замыканию и указанным ранее последствиям, а также к поражению электрическим током.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 xml:space="preserve">Повышенную пожарную опасность имеют отражательные печи с рефлектором, которые широко применяют для поддержания необходимой </w:t>
      </w:r>
      <w:r w:rsidRPr="00ED42DA">
        <w:rPr>
          <w:rFonts w:ascii="Times New Roman" w:hAnsi="Times New Roman" w:cs="Times New Roman"/>
          <w:sz w:val="28"/>
          <w:szCs w:val="28"/>
        </w:rPr>
        <w:lastRenderedPageBreak/>
        <w:t>температуры в помещениях в весенний и осенний периоды года, когда не используют системы отопления, а также при похолодании.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Нельзя применять различные самодельные электрические обогревательные устройства. При пользовании ими электрическая сеть  подвергается длительной значительной перегрузке, что очень часто приводит к воспламенению изоляции электропроводки и пожарам.</w:t>
      </w:r>
    </w:p>
    <w:p w:rsidR="00ED42DA" w:rsidRPr="00ED42DA" w:rsidRDefault="00ED42DA" w:rsidP="00ED42DA">
      <w:pPr>
        <w:tabs>
          <w:tab w:val="left" w:pos="34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2DA">
        <w:rPr>
          <w:rFonts w:ascii="Times New Roman" w:hAnsi="Times New Roman" w:cs="Times New Roman"/>
          <w:b/>
          <w:sz w:val="28"/>
          <w:szCs w:val="28"/>
        </w:rPr>
        <w:t>При эксплуатации электронагреват</w:t>
      </w:r>
      <w:r w:rsidRPr="00ED42DA">
        <w:rPr>
          <w:rFonts w:ascii="Times New Roman" w:hAnsi="Times New Roman" w:cs="Times New Roman"/>
          <w:b/>
          <w:sz w:val="28"/>
          <w:szCs w:val="28"/>
        </w:rPr>
        <w:t>ельных и отопительных приборов: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 xml:space="preserve">не пользуйтесь поврежденными розетками, выключателями и другими </w:t>
      </w:r>
      <w:proofErr w:type="spellStart"/>
      <w:r w:rsidRPr="00ED42DA">
        <w:rPr>
          <w:rFonts w:ascii="Times New Roman" w:hAnsi="Times New Roman" w:cs="Times New Roman"/>
          <w:sz w:val="28"/>
          <w:szCs w:val="28"/>
        </w:rPr>
        <w:t>электроустановочными</w:t>
      </w:r>
      <w:proofErr w:type="spellEnd"/>
      <w:r w:rsidRPr="00ED42DA">
        <w:rPr>
          <w:rFonts w:ascii="Times New Roman" w:hAnsi="Times New Roman" w:cs="Times New Roman"/>
          <w:sz w:val="28"/>
          <w:szCs w:val="28"/>
        </w:rPr>
        <w:t xml:space="preserve"> приборами;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 включайте в одну розетку одновременно несколько электроприборов;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 пользуйтесь утюгами, электроплитками, электрочайниками и другими электронагревательными приборами, не имеющими устройств тепловой защиты, без подставок из негорючих теплоизоляционных материалов, исключающих опасность возникновения пожара;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 применяйте для обогрева нестандартные (самодельные) электронагревательные приборы;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 используйте некалиброванные плавкие вставки (жучки) или другие самодельные аппараты от перегрузки и короткого замыкания;</w:t>
      </w:r>
    </w:p>
    <w:p w:rsidR="00ED42DA" w:rsidRPr="00ED42DA" w:rsidRDefault="00ED42DA" w:rsidP="00ED42DA">
      <w:pPr>
        <w:pStyle w:val="a3"/>
        <w:numPr>
          <w:ilvl w:val="0"/>
          <w:numId w:val="1"/>
        </w:numPr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42DA">
        <w:rPr>
          <w:rFonts w:ascii="Times New Roman" w:hAnsi="Times New Roman" w:cs="Times New Roman"/>
          <w:sz w:val="28"/>
          <w:szCs w:val="28"/>
        </w:rPr>
        <w:t>не эксплуатируйте электронагревательные приборы при отсутствии или неисправности терморегуляторов, предусмотренных конструкцией.</w:t>
      </w:r>
    </w:p>
    <w:p w:rsidR="00ED42DA" w:rsidRPr="00ED42DA" w:rsidRDefault="00ED42DA" w:rsidP="00ED42DA">
      <w:pPr>
        <w:pStyle w:val="a3"/>
        <w:tabs>
          <w:tab w:val="left" w:pos="3435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D42DA">
        <w:rPr>
          <w:rFonts w:ascii="Times New Roman" w:hAnsi="Times New Roman" w:cs="Times New Roman"/>
          <w:sz w:val="28"/>
          <w:szCs w:val="28"/>
        </w:rPr>
        <w:t>Не выполнение правил пожарной безопасности влечет административную ответственность, а при возникновении пожара административную и уголовную ответственность.</w:t>
      </w:r>
    </w:p>
    <w:sectPr w:rsidR="00ED42DA" w:rsidRPr="00ED4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C1000"/>
    <w:multiLevelType w:val="hybridMultilevel"/>
    <w:tmpl w:val="214E2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0A"/>
    <w:rsid w:val="003E1C2E"/>
    <w:rsid w:val="00657D0A"/>
    <w:rsid w:val="00ED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2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ОКАМС</dc:creator>
  <cp:lastModifiedBy>ОКАМС</cp:lastModifiedBy>
  <cp:revision>2</cp:revision>
  <dcterms:created xsi:type="dcterms:W3CDTF">2019-08-27T06:07:00Z</dcterms:created>
  <dcterms:modified xsi:type="dcterms:W3CDTF">2019-08-27T06:07:00Z</dcterms:modified>
</cp:coreProperties>
</file>